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04F" w:rsidRPr="00562D55" w:rsidRDefault="00BF504F" w:rsidP="00BF50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62D55">
        <w:rPr>
          <w:rFonts w:ascii="Times New Roman" w:hAnsi="Times New Roman"/>
          <w:b/>
          <w:sz w:val="28"/>
          <w:szCs w:val="28"/>
        </w:rPr>
        <w:t>КОНТРОЛЬНО – СЧЕТНЫЙ ОРГАН</w:t>
      </w:r>
    </w:p>
    <w:p w:rsidR="00BF504F" w:rsidRDefault="00BF504F" w:rsidP="00BF50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562D55">
        <w:rPr>
          <w:rFonts w:ascii="Times New Roman" w:hAnsi="Times New Roman"/>
          <w:b/>
          <w:sz w:val="28"/>
          <w:szCs w:val="28"/>
        </w:rPr>
        <w:t>ЗАКРЫТОГО АДМИНИСТРАТИВНО – ТЕРРИТОРИАЛЬНОГО ОБРАЗОВАНИЯ ПОСЁЛОК СОЛНЕЧНЫЙ КРАСНОЯРСКОГО КРАЯ</w:t>
      </w:r>
    </w:p>
    <w:p w:rsidR="00BF504F" w:rsidRDefault="00BF504F" w:rsidP="00BF50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F504F" w:rsidRPr="00EA1F22" w:rsidRDefault="00BF504F" w:rsidP="00EA1F2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A1F22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EA1F22">
        <w:rPr>
          <w:rFonts w:ascii="Times New Roman" w:hAnsi="Times New Roman" w:cs="Times New Roman"/>
          <w:sz w:val="24"/>
          <w:szCs w:val="24"/>
        </w:rPr>
        <w:t xml:space="preserve"> </w:t>
      </w:r>
      <w:r w:rsidR="00EA1F22">
        <w:rPr>
          <w:rFonts w:ascii="Times New Roman" w:hAnsi="Times New Roman" w:cs="Times New Roman"/>
          <w:sz w:val="24"/>
          <w:szCs w:val="24"/>
        </w:rPr>
        <w:t>п</w:t>
      </w:r>
      <w:r w:rsidRPr="00EA1F22">
        <w:rPr>
          <w:rFonts w:ascii="Times New Roman" w:hAnsi="Times New Roman" w:cs="Times New Roman"/>
          <w:sz w:val="24"/>
          <w:szCs w:val="24"/>
        </w:rPr>
        <w:t>остановлением</w:t>
      </w:r>
    </w:p>
    <w:p w:rsidR="00BF504F" w:rsidRPr="00EA1F22" w:rsidRDefault="00BF504F" w:rsidP="00EA1F2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1F22">
        <w:rPr>
          <w:rFonts w:ascii="Times New Roman" w:hAnsi="Times New Roman" w:cs="Times New Roman"/>
          <w:sz w:val="24"/>
          <w:szCs w:val="24"/>
        </w:rPr>
        <w:t>Контрольно-счетного органа</w:t>
      </w:r>
    </w:p>
    <w:p w:rsidR="00BF504F" w:rsidRPr="00EA1F22" w:rsidRDefault="00BF504F" w:rsidP="00EA1F2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A1F22">
        <w:rPr>
          <w:rFonts w:ascii="Times New Roman" w:hAnsi="Times New Roman" w:cs="Times New Roman"/>
          <w:sz w:val="24"/>
          <w:szCs w:val="24"/>
        </w:rPr>
        <w:t>ЗАТО п. Солнечный</w:t>
      </w:r>
      <w:r w:rsidRPr="00EA1F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504F" w:rsidRPr="00BF504F" w:rsidRDefault="00EA1F22" w:rsidP="00EA1F22">
      <w:pPr>
        <w:shd w:val="clear" w:color="auto" w:fill="FFFFFF" w:themeFill="background1"/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A1F22">
        <w:rPr>
          <w:rFonts w:ascii="Times New Roman" w:hAnsi="Times New Roman" w:cs="Times New Roman"/>
          <w:sz w:val="24"/>
          <w:szCs w:val="24"/>
        </w:rPr>
        <w:t>от 7.11.2023 № 10-п</w:t>
      </w:r>
    </w:p>
    <w:p w:rsidR="00BF504F" w:rsidRDefault="00BF504F" w:rsidP="00BF50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BF504F" w:rsidRDefault="00BF504F" w:rsidP="00BF50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E42CE" w:rsidRPr="00BF504F" w:rsidRDefault="00BF504F" w:rsidP="00BF504F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04F">
        <w:rPr>
          <w:rFonts w:ascii="Times New Roman" w:hAnsi="Times New Roman" w:cs="Times New Roman"/>
          <w:b/>
          <w:sz w:val="28"/>
          <w:szCs w:val="28"/>
        </w:rPr>
        <w:t>СТРАТЕГИЯ 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ЗВИТИЯ КОНТРОЛЬНО-СЧЕТНОГО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ОРГАНА</w:t>
      </w:r>
      <w:proofErr w:type="gramEnd"/>
      <w:r w:rsidRPr="00BF504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ЗАТО П. СОЛНЕЧНЫЙ НА </w:t>
      </w:r>
      <w:r w:rsidR="00EA1F22">
        <w:rPr>
          <w:rFonts w:ascii="Times New Roman" w:hAnsi="Times New Roman" w:cs="Times New Roman"/>
          <w:b/>
          <w:sz w:val="28"/>
          <w:szCs w:val="28"/>
        </w:rPr>
        <w:t>2024-2029</w:t>
      </w:r>
      <w:r>
        <w:rPr>
          <w:rFonts w:ascii="Times New Roman" w:hAnsi="Times New Roman" w:cs="Times New Roman"/>
          <w:b/>
          <w:sz w:val="28"/>
          <w:szCs w:val="28"/>
        </w:rPr>
        <w:t xml:space="preserve"> гг.</w:t>
      </w: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F504F" w:rsidRDefault="00BF504F" w:rsidP="00BF504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4E42CE" w:rsidRDefault="004E42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42CE" w:rsidRDefault="004E42CE" w:rsidP="00C57A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02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BF504F" w:rsidRPr="00C57A02" w:rsidRDefault="00BF504F" w:rsidP="00C57A0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42CE" w:rsidRDefault="00BF504F" w:rsidP="00BF5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Основы деятельности                                                                          стр. 3</w:t>
      </w:r>
    </w:p>
    <w:p w:rsidR="004E42CE" w:rsidRDefault="00BF504F" w:rsidP="00BF5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Стратегическая цель и задачи                                                             стр. 4</w:t>
      </w:r>
    </w:p>
    <w:p w:rsidR="004E42CE" w:rsidRDefault="004E42CE" w:rsidP="00BF5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3. Основные направления</w:t>
      </w:r>
      <w:r w:rsidR="00BF504F">
        <w:rPr>
          <w:rFonts w:ascii="Times New Roman" w:hAnsi="Times New Roman" w:cs="Times New Roman"/>
          <w:sz w:val="28"/>
          <w:szCs w:val="28"/>
        </w:rPr>
        <w:t xml:space="preserve"> деятельности для решения задач               стр. 5</w:t>
      </w:r>
    </w:p>
    <w:p w:rsidR="004E42CE" w:rsidRDefault="004E42CE" w:rsidP="00BF5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4. Общесистемные направления развития </w:t>
      </w:r>
      <w:r w:rsidR="00BF504F">
        <w:rPr>
          <w:rFonts w:ascii="Times New Roman" w:hAnsi="Times New Roman" w:cs="Times New Roman"/>
          <w:sz w:val="28"/>
          <w:szCs w:val="28"/>
        </w:rPr>
        <w:t xml:space="preserve">                                            стр. 6</w:t>
      </w:r>
    </w:p>
    <w:p w:rsidR="002A2CB2" w:rsidRPr="002A2CB2" w:rsidRDefault="002A2CB2" w:rsidP="00BF504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B2">
        <w:rPr>
          <w:rFonts w:ascii="Times New Roman" w:hAnsi="Times New Roman" w:cs="Times New Roman"/>
          <w:sz w:val="28"/>
          <w:szCs w:val="28"/>
        </w:rPr>
        <w:t xml:space="preserve">5. </w:t>
      </w:r>
      <w:r w:rsidRPr="002A2CB2">
        <w:rPr>
          <w:rFonts w:ascii="Times New Roman" w:hAnsi="Times New Roman" w:cs="Times New Roman"/>
          <w:sz w:val="28"/>
          <w:szCs w:val="28"/>
        </w:rPr>
        <w:t>Механизмы реализации Стратегии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стр. 7</w:t>
      </w:r>
    </w:p>
    <w:p w:rsidR="004E42CE" w:rsidRDefault="004E42CE" w:rsidP="00BF504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E42CE" w:rsidRPr="00C57A02" w:rsidRDefault="004E42CE" w:rsidP="00C57A0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02">
        <w:rPr>
          <w:rFonts w:ascii="Times New Roman" w:hAnsi="Times New Roman" w:cs="Times New Roman"/>
          <w:b/>
          <w:sz w:val="28"/>
          <w:szCs w:val="28"/>
        </w:rPr>
        <w:lastRenderedPageBreak/>
        <w:t>Основы деятельности</w:t>
      </w:r>
    </w:p>
    <w:p w:rsidR="004E42CE" w:rsidRPr="004E42CE" w:rsidRDefault="004E42CE" w:rsidP="00C57A02">
      <w:pPr>
        <w:pStyle w:val="a3"/>
        <w:spacing w:after="0" w:line="360" w:lineRule="auto"/>
        <w:ind w:left="927"/>
        <w:rPr>
          <w:rFonts w:ascii="Times New Roman" w:hAnsi="Times New Roman" w:cs="Times New Roman"/>
          <w:sz w:val="28"/>
          <w:szCs w:val="28"/>
        </w:rPr>
      </w:pPr>
    </w:p>
    <w:p w:rsidR="004E42CE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п. Солнечный Красноярского края</w:t>
      </w:r>
      <w:r w:rsidRPr="004E42CE">
        <w:rPr>
          <w:rFonts w:ascii="Times New Roman" w:hAnsi="Times New Roman" w:cs="Times New Roman"/>
          <w:sz w:val="28"/>
          <w:szCs w:val="28"/>
        </w:rPr>
        <w:t xml:space="preserve"> (далее – </w:t>
      </w:r>
      <w:r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) осуществляет свою деятельность на основе Конституции Российской Федерации, законодательства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Красноярского края</w:t>
      </w:r>
      <w:r w:rsidRPr="004E42CE">
        <w:rPr>
          <w:rFonts w:ascii="Times New Roman" w:hAnsi="Times New Roman" w:cs="Times New Roman"/>
          <w:sz w:val="28"/>
          <w:szCs w:val="28"/>
        </w:rPr>
        <w:t xml:space="preserve">, Устава </w:t>
      </w:r>
      <w:r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>, Положения о Контр</w:t>
      </w:r>
      <w:r>
        <w:rPr>
          <w:rFonts w:ascii="Times New Roman" w:hAnsi="Times New Roman" w:cs="Times New Roman"/>
          <w:sz w:val="28"/>
          <w:szCs w:val="28"/>
        </w:rPr>
        <w:t xml:space="preserve">ольно-счетном органе </w:t>
      </w:r>
      <w:r>
        <w:rPr>
          <w:rFonts w:ascii="Times New Roman" w:hAnsi="Times New Roman" w:cs="Times New Roman"/>
          <w:sz w:val="28"/>
          <w:szCs w:val="28"/>
        </w:rPr>
        <w:t>ЗАТО п. Солнечный Красноярского края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42CE" w:rsidRPr="004E42CE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4E42CE">
        <w:rPr>
          <w:rFonts w:ascii="Times New Roman" w:hAnsi="Times New Roman" w:cs="Times New Roman"/>
          <w:sz w:val="28"/>
          <w:szCs w:val="28"/>
        </w:rPr>
        <w:t xml:space="preserve">является постоянно действующим органом внешнего муниципального финансового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контроля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ЗАТО п. Солнечный</w:t>
      </w:r>
      <w:r w:rsidR="002A2CB2">
        <w:rPr>
          <w:rFonts w:ascii="Times New Roman" w:hAnsi="Times New Roman" w:cs="Times New Roman"/>
          <w:sz w:val="28"/>
          <w:szCs w:val="28"/>
        </w:rPr>
        <w:t xml:space="preserve"> Красноярского края</w:t>
      </w:r>
      <w:r w:rsidRPr="004E42CE">
        <w:rPr>
          <w:rFonts w:ascii="Times New Roman" w:hAnsi="Times New Roman" w:cs="Times New Roman"/>
          <w:sz w:val="28"/>
          <w:szCs w:val="28"/>
        </w:rPr>
        <w:t xml:space="preserve">, образуется </w:t>
      </w:r>
      <w:r>
        <w:rPr>
          <w:rFonts w:ascii="Times New Roman" w:hAnsi="Times New Roman" w:cs="Times New Roman"/>
          <w:sz w:val="28"/>
          <w:szCs w:val="28"/>
        </w:rPr>
        <w:t xml:space="preserve">Советом депутатов ЗАТО п. Солнечный </w:t>
      </w:r>
      <w:r w:rsidRPr="004E42C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в целях осуществления внешнего муниципального финансового контроля, контроля за соблюдением установленного порядка формирования муниципальной собственности, управления и распоряжения такой собственность</w:t>
      </w:r>
      <w:r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ю</w:t>
      </w:r>
      <w:r w:rsidRPr="004E42CE">
        <w:rPr>
          <w:rFonts w:ascii="Times New Roman" w:hAnsi="Times New Roman" w:cs="Times New Roman"/>
          <w:color w:val="273350"/>
          <w:sz w:val="28"/>
          <w:szCs w:val="28"/>
          <w:shd w:val="clear" w:color="auto" w:fill="FFFFFF"/>
        </w:rPr>
        <w:t>, и подотчетен ему.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AB7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Деятельность К</w:t>
      </w:r>
      <w:r w:rsidR="00CD0AB7">
        <w:rPr>
          <w:rFonts w:ascii="Times New Roman" w:hAnsi="Times New Roman" w:cs="Times New Roman"/>
          <w:sz w:val="28"/>
          <w:szCs w:val="28"/>
        </w:rPr>
        <w:t xml:space="preserve">СО </w:t>
      </w:r>
      <w:r w:rsidRPr="004E42CE">
        <w:rPr>
          <w:rFonts w:ascii="Times New Roman" w:hAnsi="Times New Roman" w:cs="Times New Roman"/>
          <w:sz w:val="28"/>
          <w:szCs w:val="28"/>
        </w:rPr>
        <w:t>основывается на принципах законности, объективности, эффективности, независимости и гласности. К</w:t>
      </w:r>
      <w:r w:rsidR="00CD0AB7">
        <w:rPr>
          <w:rFonts w:ascii="Times New Roman" w:hAnsi="Times New Roman" w:cs="Times New Roman"/>
          <w:sz w:val="28"/>
          <w:szCs w:val="28"/>
        </w:rPr>
        <w:t>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упра</w:t>
      </w:r>
      <w:r w:rsidR="00CD0AB7">
        <w:rPr>
          <w:rFonts w:ascii="Times New Roman" w:hAnsi="Times New Roman" w:cs="Times New Roman"/>
          <w:sz w:val="28"/>
          <w:szCs w:val="28"/>
        </w:rPr>
        <w:t>влением и распоряжением муниципальными ресурсами</w:t>
      </w:r>
      <w:r w:rsidRPr="004E42CE">
        <w:rPr>
          <w:rFonts w:ascii="Times New Roman" w:hAnsi="Times New Roman" w:cs="Times New Roman"/>
          <w:sz w:val="28"/>
          <w:szCs w:val="28"/>
        </w:rPr>
        <w:t xml:space="preserve">, включающими в себя совокупность финансовых и материальных активов муниципального образования. Деятельность </w:t>
      </w:r>
      <w:r w:rsidR="00CD0AB7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направлена на повышение эффективности использования бюджетных средств и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имущества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CD0AB7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  <w:r w:rsidR="00CD0AB7" w:rsidRPr="004E42CE">
        <w:rPr>
          <w:rFonts w:ascii="Times New Roman" w:hAnsi="Times New Roman" w:cs="Times New Roman"/>
          <w:sz w:val="28"/>
          <w:szCs w:val="28"/>
        </w:rPr>
        <w:t>К</w:t>
      </w:r>
      <w:r w:rsidR="00CD0AB7">
        <w:rPr>
          <w:rFonts w:ascii="Times New Roman" w:hAnsi="Times New Roman" w:cs="Times New Roman"/>
          <w:sz w:val="28"/>
          <w:szCs w:val="28"/>
        </w:rPr>
        <w:t>СО</w:t>
      </w:r>
      <w:r w:rsidR="00CD0AB7"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Pr="004E42CE">
        <w:rPr>
          <w:rFonts w:ascii="Times New Roman" w:hAnsi="Times New Roman" w:cs="Times New Roman"/>
          <w:sz w:val="28"/>
          <w:szCs w:val="28"/>
        </w:rPr>
        <w:t xml:space="preserve">стимулирует развитие внутреннего финансового контроля (аудита) органов местного самоуправления, а также способствует повышению ориентации органов местного самоуправления на общественные интересы. От эффективности управления муниципальными ресурсами во многом зависит уровень благосостояния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CD0AB7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Конечным результатом деятельности органов местного самоуправления является оказание качественных муниципальных услуг, удовлетворяющих потребностям жителей муниципального образования. Именно на их своевременное и качественное осуществление должны направляться и </w:t>
      </w:r>
      <w:r w:rsidRPr="004E42CE">
        <w:rPr>
          <w:rFonts w:ascii="Times New Roman" w:hAnsi="Times New Roman" w:cs="Times New Roman"/>
          <w:sz w:val="28"/>
          <w:szCs w:val="28"/>
        </w:rPr>
        <w:lastRenderedPageBreak/>
        <w:t>перераспределяться</w:t>
      </w:r>
      <w:r w:rsidR="00CD0AB7">
        <w:rPr>
          <w:rFonts w:ascii="Times New Roman" w:hAnsi="Times New Roman" w:cs="Times New Roman"/>
          <w:sz w:val="28"/>
          <w:szCs w:val="28"/>
        </w:rPr>
        <w:t xml:space="preserve"> средства, поступающие в бюджет муниципального образования</w:t>
      </w:r>
      <w:r w:rsidRPr="004E42CE">
        <w:rPr>
          <w:rFonts w:ascii="Times New Roman" w:hAnsi="Times New Roman" w:cs="Times New Roman"/>
          <w:sz w:val="28"/>
          <w:szCs w:val="28"/>
        </w:rPr>
        <w:t>, в том числе в виде налоговых и неналоговых доходов.</w:t>
      </w:r>
    </w:p>
    <w:p w:rsidR="00CD0AB7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 Миссия </w:t>
      </w:r>
      <w:r w:rsidR="00CD0AB7" w:rsidRPr="004E42CE">
        <w:rPr>
          <w:rFonts w:ascii="Times New Roman" w:hAnsi="Times New Roman" w:cs="Times New Roman"/>
          <w:sz w:val="28"/>
          <w:szCs w:val="28"/>
        </w:rPr>
        <w:t>К</w:t>
      </w:r>
      <w:r w:rsidR="00CD0AB7">
        <w:rPr>
          <w:rFonts w:ascii="Times New Roman" w:hAnsi="Times New Roman" w:cs="Times New Roman"/>
          <w:sz w:val="28"/>
          <w:szCs w:val="28"/>
        </w:rPr>
        <w:t>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заключается в содействии справедливому, эффективному и ответственному управлению муниципальными ресурсами как необходимому условию достойной жизни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жителей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CD0AB7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D0AB7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В рамках своих полномочий </w:t>
      </w:r>
      <w:r w:rsidR="00CD0AB7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тесно взаимодействует с </w:t>
      </w:r>
      <w:r w:rsidR="00CD0AB7">
        <w:rPr>
          <w:rFonts w:ascii="Times New Roman" w:hAnsi="Times New Roman" w:cs="Times New Roman"/>
          <w:sz w:val="28"/>
          <w:szCs w:val="28"/>
        </w:rPr>
        <w:t xml:space="preserve">Советом </w:t>
      </w:r>
      <w:proofErr w:type="gramStart"/>
      <w:r w:rsidR="00CD0AB7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="00CD0AB7">
        <w:rPr>
          <w:rFonts w:ascii="Times New Roman" w:hAnsi="Times New Roman" w:cs="Times New Roman"/>
          <w:sz w:val="28"/>
          <w:szCs w:val="28"/>
        </w:rPr>
        <w:t xml:space="preserve"> 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CD0AB7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, администрацией </w:t>
      </w:r>
      <w:r w:rsidR="00CD0AB7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A02" w:rsidRDefault="00CD0AB7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 опирается в своей деятельности на общероссийский опыт и практики внешнего государственного и муниципального финансового контроля, участвует в работе по совершенствованию методических основ, определению приоритетных направлений развития</w:t>
      </w:r>
      <w:r w:rsidR="00C57A02">
        <w:rPr>
          <w:rFonts w:ascii="Times New Roman" w:hAnsi="Times New Roman" w:cs="Times New Roman"/>
          <w:sz w:val="28"/>
          <w:szCs w:val="28"/>
        </w:rPr>
        <w:t xml:space="preserve"> для реализации новых задач. </w:t>
      </w:r>
    </w:p>
    <w:p w:rsidR="00C57A02" w:rsidRPr="00C57A02" w:rsidRDefault="004E42CE" w:rsidP="00C57A02">
      <w:pPr>
        <w:pStyle w:val="a3"/>
        <w:numPr>
          <w:ilvl w:val="0"/>
          <w:numId w:val="2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02">
        <w:rPr>
          <w:rFonts w:ascii="Times New Roman" w:hAnsi="Times New Roman" w:cs="Times New Roman"/>
          <w:b/>
          <w:sz w:val="28"/>
          <w:szCs w:val="28"/>
        </w:rPr>
        <w:t>Стратегическая цель и задачи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Стратегической целью </w:t>
      </w:r>
      <w:r w:rsidR="00C57A02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является содействие устойчивому социально-экономическому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развитию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C57A02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Задачи</w:t>
      </w:r>
      <w:r w:rsidR="00C57A02">
        <w:rPr>
          <w:rFonts w:ascii="Times New Roman" w:hAnsi="Times New Roman" w:cs="Times New Roman"/>
          <w:sz w:val="28"/>
          <w:szCs w:val="28"/>
        </w:rPr>
        <w:t>.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Для достижения поставленной цели в рамках обозначенных функций К</w:t>
      </w:r>
      <w:r w:rsidR="00C57A02">
        <w:rPr>
          <w:rFonts w:ascii="Times New Roman" w:hAnsi="Times New Roman" w:cs="Times New Roman"/>
          <w:sz w:val="28"/>
          <w:szCs w:val="28"/>
        </w:rPr>
        <w:t xml:space="preserve">СО </w:t>
      </w:r>
      <w:r w:rsidRPr="004E42CE">
        <w:rPr>
          <w:rFonts w:ascii="Times New Roman" w:hAnsi="Times New Roman" w:cs="Times New Roman"/>
          <w:sz w:val="28"/>
          <w:szCs w:val="28"/>
        </w:rPr>
        <w:t>опреде</w:t>
      </w:r>
      <w:r w:rsidR="00C57A02">
        <w:rPr>
          <w:rFonts w:ascii="Times New Roman" w:hAnsi="Times New Roman" w:cs="Times New Roman"/>
          <w:sz w:val="28"/>
          <w:szCs w:val="28"/>
        </w:rPr>
        <w:t>лены следующие главные задачи: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1) содействие формированию стратегического видения у руководства органов местного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C57A02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 посредством представления комплексной перспективной картины тен</w:t>
      </w:r>
      <w:r w:rsidR="00C57A02">
        <w:rPr>
          <w:rFonts w:ascii="Times New Roman" w:hAnsi="Times New Roman" w:cs="Times New Roman"/>
          <w:sz w:val="28"/>
          <w:szCs w:val="28"/>
        </w:rPr>
        <w:t>денций и рисков развития поселка;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2) содействие повышению эффективности управления муниципальными ресурсами, в том числе путем соотнесения национальных целей, целей ведомств и документов стратегического развития с принимаемыми муниципальными программами, их ресурсным обеспечением и фактическими результатами исполнения; 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lastRenderedPageBreak/>
        <w:t xml:space="preserve">3) укрепление культуры публичности и открытости процессов принятия управленческих решений, управления муниципальными ресурсами, экономическими отношениями; </w:t>
      </w:r>
    </w:p>
    <w:p w:rsidR="00C57A02" w:rsidRDefault="004E42CE" w:rsidP="00C57A0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4) развитие среды добросовестности за счет совершенствования мер по противодействию коррупции. </w:t>
      </w:r>
    </w:p>
    <w:p w:rsidR="00C57A02" w:rsidRDefault="00C57A02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7A02" w:rsidRPr="00C57A02" w:rsidRDefault="004E42CE" w:rsidP="00C57A02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A02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 для решения задач</w:t>
      </w:r>
    </w:p>
    <w:p w:rsidR="003A7981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К</w:t>
      </w:r>
      <w:r w:rsidR="007B2A93">
        <w:rPr>
          <w:rFonts w:ascii="Times New Roman" w:hAnsi="Times New Roman" w:cs="Times New Roman"/>
          <w:sz w:val="28"/>
          <w:szCs w:val="28"/>
        </w:rPr>
        <w:t xml:space="preserve">СО </w:t>
      </w:r>
      <w:r w:rsidRPr="004E42CE">
        <w:rPr>
          <w:rFonts w:ascii="Times New Roman" w:hAnsi="Times New Roman" w:cs="Times New Roman"/>
          <w:sz w:val="28"/>
          <w:szCs w:val="28"/>
        </w:rPr>
        <w:t xml:space="preserve">помогает руководителям органов местного самоуправления формировать перспективную картину социально-экономического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состояния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7B2A93">
        <w:rPr>
          <w:rFonts w:ascii="Times New Roman" w:hAnsi="Times New Roman" w:cs="Times New Roman"/>
          <w:sz w:val="28"/>
          <w:szCs w:val="28"/>
        </w:rPr>
        <w:t>ЗАТО п. Солнечный посредством: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7A02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</w:t>
      </w:r>
      <w:r w:rsidR="004E42CE" w:rsidRPr="004E42CE">
        <w:rPr>
          <w:rFonts w:ascii="Times New Roman" w:hAnsi="Times New Roman" w:cs="Times New Roman"/>
          <w:sz w:val="28"/>
          <w:szCs w:val="28"/>
        </w:rPr>
        <w:t>величение доли аудита эффективности и стратегического аудита в общем объеме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мероприятий, проводимых КСО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7A02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</w:t>
      </w:r>
      <w:r w:rsidR="004E42CE" w:rsidRPr="004E42CE">
        <w:rPr>
          <w:rFonts w:ascii="Times New Roman" w:hAnsi="Times New Roman" w:cs="Times New Roman"/>
          <w:sz w:val="28"/>
          <w:szCs w:val="28"/>
        </w:rPr>
        <w:t>зучение передового опыта проведения аудита эффективности и стратегического аудита, основанного на современных подходах к моделированию и анализу социально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экономического развития, прикладных методах оценки проектов и программ. </w:t>
      </w:r>
    </w:p>
    <w:p w:rsidR="00C57A02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</w:t>
      </w:r>
      <w:r w:rsidR="004E42CE" w:rsidRPr="004E42CE">
        <w:rPr>
          <w:rFonts w:ascii="Times New Roman" w:hAnsi="Times New Roman" w:cs="Times New Roman"/>
          <w:sz w:val="28"/>
          <w:szCs w:val="28"/>
        </w:rPr>
        <w:t>етодологическое закрепление аудита эффективности и стратегического аудита с оп</w:t>
      </w:r>
      <w:r w:rsidR="00C57A02">
        <w:rPr>
          <w:rFonts w:ascii="Times New Roman" w:hAnsi="Times New Roman" w:cs="Times New Roman"/>
          <w:sz w:val="28"/>
          <w:szCs w:val="28"/>
        </w:rPr>
        <w:t xml:space="preserve">орой на аналитическую функцию. </w:t>
      </w:r>
    </w:p>
    <w:p w:rsidR="00C57A02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</w:t>
      </w:r>
      <w:r w:rsidR="004E42CE" w:rsidRPr="004E42CE">
        <w:rPr>
          <w:rFonts w:ascii="Times New Roman" w:hAnsi="Times New Roman" w:cs="Times New Roman"/>
          <w:sz w:val="28"/>
          <w:szCs w:val="28"/>
        </w:rPr>
        <w:t>ценка результатов влияния принимаемых управленческих решений на отдель</w:t>
      </w:r>
      <w:r w:rsidR="002A2CB2">
        <w:rPr>
          <w:rFonts w:ascii="Times New Roman" w:hAnsi="Times New Roman" w:cs="Times New Roman"/>
          <w:sz w:val="28"/>
          <w:szCs w:val="28"/>
        </w:rPr>
        <w:t>ные сферы и экономику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 в целом, исключение противоречий между различными документами стратегического планирования. </w:t>
      </w:r>
    </w:p>
    <w:p w:rsidR="007B2A93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 w:rsidR="007B2A93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ориентирована на то, чтобы муниципальные ресурсы использовались с максимальной эффективностью и пользой для развития общества. </w:t>
      </w:r>
      <w:r w:rsidR="007B2A93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 способствует не допущению злоупотреблений, нецелевого и неэффективного использования муниципальных ресурсов. </w:t>
      </w:r>
    </w:p>
    <w:p w:rsidR="007B2A93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1. Осуществление контроля системы управления муниципальными ресурсами в рамках установленных полномочий и вопросов местного значения. Содействие обеспечению прозрачности и эффективности управления муниципальными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ресурсами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  <w:r w:rsidR="007B2A93">
        <w:rPr>
          <w:rFonts w:ascii="Times New Roman" w:hAnsi="Times New Roman" w:cs="Times New Roman"/>
          <w:sz w:val="28"/>
          <w:szCs w:val="28"/>
        </w:rPr>
        <w:t>ЗАТО п. Солнечный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2A93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lastRenderedPageBreak/>
        <w:t xml:space="preserve">2. Использование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подхода при планировании мероприятий с учетом показателей потенциально высокого уровня нарушений и неэффективного управления муниципальными ресурсами. </w:t>
      </w:r>
    </w:p>
    <w:p w:rsidR="007B2A93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3. Выявление системных проблем, влияющих на эффективность муниципального управления, и выработка предложений по повышению эффективности управления муницип</w:t>
      </w:r>
      <w:r w:rsidR="002A2CB2">
        <w:rPr>
          <w:rFonts w:ascii="Times New Roman" w:hAnsi="Times New Roman" w:cs="Times New Roman"/>
          <w:sz w:val="28"/>
          <w:szCs w:val="28"/>
        </w:rPr>
        <w:t xml:space="preserve">альными ресурсами при решении </w:t>
      </w:r>
      <w:r w:rsidRPr="004E42CE">
        <w:rPr>
          <w:rFonts w:ascii="Times New Roman" w:hAnsi="Times New Roman" w:cs="Times New Roman"/>
          <w:sz w:val="28"/>
          <w:szCs w:val="28"/>
        </w:rPr>
        <w:t xml:space="preserve">вопросов местного значения в целях улучшения качества жизни жителей. </w:t>
      </w:r>
    </w:p>
    <w:p w:rsidR="007B2A93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. Содействие укреплению финансовой дисциплины органов местного самоуправления и муниципальных организаций. </w:t>
      </w:r>
    </w:p>
    <w:p w:rsidR="007B2A93" w:rsidRDefault="007B2A93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. Развитие взаимодействия с органами местного самоуправления, оказание им консультативной и методической помощи. </w:t>
      </w:r>
    </w:p>
    <w:p w:rsidR="005577F5" w:rsidRDefault="005577F5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КСО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 обеспечивает информационну</w:t>
      </w:r>
      <w:r>
        <w:rPr>
          <w:rFonts w:ascii="Times New Roman" w:hAnsi="Times New Roman" w:cs="Times New Roman"/>
          <w:sz w:val="28"/>
          <w:szCs w:val="28"/>
        </w:rPr>
        <w:t>ю открытость своей деятельности.</w:t>
      </w:r>
    </w:p>
    <w:p w:rsidR="00CA6658" w:rsidRDefault="00CA6658" w:rsidP="005577F5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77F5" w:rsidRPr="005577F5" w:rsidRDefault="004E42CE" w:rsidP="005577F5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77F5">
        <w:rPr>
          <w:rFonts w:ascii="Times New Roman" w:hAnsi="Times New Roman" w:cs="Times New Roman"/>
          <w:b/>
          <w:sz w:val="28"/>
          <w:szCs w:val="28"/>
        </w:rPr>
        <w:t>4. Общесистемные направления развития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1. Развитие методологии внешнего муниципального финансового контроля, в том числе в соответствии с направлениями, изложенными в настоящей Стратегии.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1.1. Проведение аудита эффективности и стратегического аудита с оп</w:t>
      </w:r>
      <w:r w:rsidR="00032BC9">
        <w:rPr>
          <w:rFonts w:ascii="Times New Roman" w:hAnsi="Times New Roman" w:cs="Times New Roman"/>
          <w:sz w:val="28"/>
          <w:szCs w:val="28"/>
        </w:rPr>
        <w:t>орой на аналитическую функцию.</w:t>
      </w:r>
      <w:r w:rsidRPr="004E42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1.2. Применение </w:t>
      </w:r>
      <w:proofErr w:type="gramStart"/>
      <w:r w:rsidRPr="004E42CE">
        <w:rPr>
          <w:rFonts w:ascii="Times New Roman" w:hAnsi="Times New Roman" w:cs="Times New Roman"/>
          <w:sz w:val="28"/>
          <w:szCs w:val="28"/>
        </w:rPr>
        <w:t>риск-ориентированного</w:t>
      </w:r>
      <w:proofErr w:type="gramEnd"/>
      <w:r w:rsidRPr="004E42CE">
        <w:rPr>
          <w:rFonts w:ascii="Times New Roman" w:hAnsi="Times New Roman" w:cs="Times New Roman"/>
          <w:sz w:val="28"/>
          <w:szCs w:val="28"/>
        </w:rPr>
        <w:t xml:space="preserve"> подхода при планировании и проведении контрольных и экспертно-аналитических мероприятий.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1.3. Осуществление планирования мероприятий с учетом потребностей общества.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1.4. Развитие прикладных методов для обеспечения функции внешнего муниципального финансового контроля на основе аналитических разрабо</w:t>
      </w:r>
      <w:r w:rsidR="00032BC9">
        <w:rPr>
          <w:rFonts w:ascii="Times New Roman" w:hAnsi="Times New Roman" w:cs="Times New Roman"/>
          <w:sz w:val="28"/>
          <w:szCs w:val="28"/>
        </w:rPr>
        <w:t>ток.</w:t>
      </w:r>
    </w:p>
    <w:p w:rsidR="00032BC9" w:rsidRDefault="00032BC9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.5. Обмен передовыми практиками через соответствующую комиссию Союза МКСО для распространения среди муниципальных контрольно-счетных органов.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>2. Развитие внутренней системы управления, кадрового обеспечения и организац</w:t>
      </w:r>
      <w:r w:rsidR="00032BC9">
        <w:rPr>
          <w:rFonts w:ascii="Times New Roman" w:hAnsi="Times New Roman" w:cs="Times New Roman"/>
          <w:sz w:val="28"/>
          <w:szCs w:val="28"/>
        </w:rPr>
        <w:t>ионной культуры 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32BC9" w:rsidRDefault="00032BC9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</w:t>
      </w:r>
      <w:r w:rsidR="004E42CE" w:rsidRPr="004E42CE">
        <w:rPr>
          <w:rFonts w:ascii="Times New Roman" w:hAnsi="Times New Roman" w:cs="Times New Roman"/>
          <w:sz w:val="28"/>
          <w:szCs w:val="28"/>
        </w:rPr>
        <w:t xml:space="preserve">. Активное использование современных форм и методов повышения уровня профессиональной квалификации сотрудников, таких как видеоконференцсвязь, </w:t>
      </w:r>
      <w:proofErr w:type="spellStart"/>
      <w:r w:rsidR="004E42CE" w:rsidRPr="004E42CE">
        <w:rPr>
          <w:rFonts w:ascii="Times New Roman" w:hAnsi="Times New Roman" w:cs="Times New Roman"/>
          <w:sz w:val="28"/>
          <w:szCs w:val="28"/>
        </w:rPr>
        <w:t>вебинары</w:t>
      </w:r>
      <w:proofErr w:type="spellEnd"/>
      <w:r w:rsidR="004E42CE" w:rsidRPr="004E42CE">
        <w:rPr>
          <w:rFonts w:ascii="Times New Roman" w:hAnsi="Times New Roman" w:cs="Times New Roman"/>
          <w:sz w:val="28"/>
          <w:szCs w:val="28"/>
        </w:rPr>
        <w:t xml:space="preserve">, семинары, изучение опыта работы и стажировки в других контрольно-счетных органах (как региональных, так и муниципальных образований).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2.3. Проработка в коллективе и адаптация для применения в практической деятельности материалов Счетной палаты Российской Федерации, Совета контрольно-счетных органов при Счетной палате Российской Федерации, Союза муниципальных контрольно-счетных органов, касающихся вопросов осуществления контрольной и экспертно-аналитической деятельности. </w:t>
      </w:r>
    </w:p>
    <w:p w:rsidR="00032BC9" w:rsidRDefault="004E42CE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2.4. Регулярное участие сотрудников Контрольно-счетной палаты в конкурсах профессионального мастерства, проводимых Союзом муниципальных контрольно-счетных органов и другими организациями (в том числе для повышения репутации </w:t>
      </w:r>
      <w:r w:rsidR="00032BC9">
        <w:rPr>
          <w:rFonts w:ascii="Times New Roman" w:hAnsi="Times New Roman" w:cs="Times New Roman"/>
          <w:sz w:val="28"/>
          <w:szCs w:val="28"/>
        </w:rPr>
        <w:t>КСО</w:t>
      </w:r>
      <w:r w:rsidRPr="004E42C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032BC9" w:rsidRDefault="004E42CE" w:rsidP="002A2CB2">
      <w:pPr>
        <w:pStyle w:val="a3"/>
        <w:tabs>
          <w:tab w:val="left" w:pos="893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E42CE">
        <w:rPr>
          <w:rFonts w:ascii="Times New Roman" w:hAnsi="Times New Roman" w:cs="Times New Roman"/>
          <w:sz w:val="28"/>
          <w:szCs w:val="28"/>
        </w:rPr>
        <w:t xml:space="preserve">2.5. Создание внутренней системы управления знаниями для выявления и распространения лучших практик и наработок по вопросам внешнего муниципального финансового контроля. </w:t>
      </w:r>
    </w:p>
    <w:p w:rsidR="002A2CB2" w:rsidRDefault="002A2CB2" w:rsidP="002A2CB2">
      <w:pPr>
        <w:pStyle w:val="a3"/>
        <w:tabs>
          <w:tab w:val="left" w:pos="893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2CB2" w:rsidRPr="002A2CB2" w:rsidRDefault="002A2CB2" w:rsidP="002A2CB2">
      <w:pPr>
        <w:pStyle w:val="a3"/>
        <w:spacing w:line="36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CB2">
        <w:rPr>
          <w:rFonts w:ascii="Times New Roman" w:hAnsi="Times New Roman" w:cs="Times New Roman"/>
          <w:b/>
          <w:sz w:val="28"/>
          <w:szCs w:val="28"/>
        </w:rPr>
        <w:t>5. Механизмы реализации Стратегии</w:t>
      </w:r>
    </w:p>
    <w:p w:rsidR="002A2CB2" w:rsidRDefault="002A2CB2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B2">
        <w:rPr>
          <w:rFonts w:ascii="Times New Roman" w:hAnsi="Times New Roman" w:cs="Times New Roman"/>
          <w:sz w:val="28"/>
          <w:szCs w:val="28"/>
        </w:rPr>
        <w:t>Выполнение задач Стратегии будет производиться в</w:t>
      </w:r>
      <w:r>
        <w:rPr>
          <w:rFonts w:ascii="Times New Roman" w:hAnsi="Times New Roman" w:cs="Times New Roman"/>
          <w:sz w:val="28"/>
          <w:szCs w:val="28"/>
        </w:rPr>
        <w:t xml:space="preserve"> формате ежегодно корректируемого плана</w:t>
      </w:r>
      <w:r w:rsidRPr="002A2CB2">
        <w:rPr>
          <w:rFonts w:ascii="Times New Roman" w:hAnsi="Times New Roman" w:cs="Times New Roman"/>
          <w:sz w:val="28"/>
          <w:szCs w:val="28"/>
        </w:rPr>
        <w:t xml:space="preserve">, что обеспечит эффективную синхронизацию мероприятий между собой в части их технологической </w:t>
      </w:r>
      <w:proofErr w:type="spellStart"/>
      <w:r w:rsidRPr="002A2CB2">
        <w:rPr>
          <w:rFonts w:ascii="Times New Roman" w:hAnsi="Times New Roman" w:cs="Times New Roman"/>
          <w:sz w:val="28"/>
          <w:szCs w:val="28"/>
        </w:rPr>
        <w:t>взаимоувязанности</w:t>
      </w:r>
      <w:proofErr w:type="spellEnd"/>
      <w:r w:rsidRPr="002A2CB2">
        <w:rPr>
          <w:rFonts w:ascii="Times New Roman" w:hAnsi="Times New Roman" w:cs="Times New Roman"/>
          <w:sz w:val="28"/>
          <w:szCs w:val="28"/>
        </w:rPr>
        <w:t xml:space="preserve">, ресурсного обеспечения и сроков реализации. </w:t>
      </w:r>
    </w:p>
    <w:p w:rsidR="00032BC9" w:rsidRPr="002A2CB2" w:rsidRDefault="002A2CB2" w:rsidP="00C57A02">
      <w:pPr>
        <w:pStyle w:val="a3"/>
        <w:spacing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2CB2">
        <w:rPr>
          <w:rFonts w:ascii="Times New Roman" w:hAnsi="Times New Roman" w:cs="Times New Roman"/>
          <w:sz w:val="28"/>
          <w:szCs w:val="28"/>
        </w:rPr>
        <w:t>Важным принципом реализации Стратегии является активное вовлечение сотрудников в реализацию задач Стратегии в целях последовательного внедрения положений Стратегии в ежедневную работу и организации постоянной обратной связи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032BC9" w:rsidRPr="002A2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31BC3"/>
    <w:multiLevelType w:val="hybridMultilevel"/>
    <w:tmpl w:val="DC1232E8"/>
    <w:lvl w:ilvl="0" w:tplc="DDA81E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EF2E14"/>
    <w:multiLevelType w:val="hybridMultilevel"/>
    <w:tmpl w:val="79647FD0"/>
    <w:lvl w:ilvl="0" w:tplc="0EC03F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24C"/>
    <w:rsid w:val="00032BC9"/>
    <w:rsid w:val="0005724C"/>
    <w:rsid w:val="00095B80"/>
    <w:rsid w:val="002A2CB2"/>
    <w:rsid w:val="003A7981"/>
    <w:rsid w:val="004E42CE"/>
    <w:rsid w:val="005577F5"/>
    <w:rsid w:val="007A2DEC"/>
    <w:rsid w:val="007B2A93"/>
    <w:rsid w:val="00A7040A"/>
    <w:rsid w:val="00BF504F"/>
    <w:rsid w:val="00C57A02"/>
    <w:rsid w:val="00CA6658"/>
    <w:rsid w:val="00CD0AB7"/>
    <w:rsid w:val="00EA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C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1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1F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6949</TotalTime>
  <Pages>7</Pages>
  <Words>1313</Words>
  <Characters>7490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ЗАТО п. Солнечный Администрация</dc:creator>
  <cp:lastModifiedBy>ЗАТО п. Солнечный Администрация</cp:lastModifiedBy>
  <cp:revision>11</cp:revision>
  <cp:lastPrinted>2023-11-07T08:10:00Z</cp:lastPrinted>
  <dcterms:created xsi:type="dcterms:W3CDTF">2023-11-02T08:39:00Z</dcterms:created>
  <dcterms:modified xsi:type="dcterms:W3CDTF">2023-11-07T08:10:00Z</dcterms:modified>
</cp:coreProperties>
</file>