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09" w:rsidRPr="00804404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859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</w:p>
    <w:p w:rsidR="003D5909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937FE2" w:rsidRDefault="00937FE2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Pr="00323BA3">
        <w:rPr>
          <w:rFonts w:ascii="Times New Roman" w:hAnsi="Times New Roman" w:cs="Times New Roman"/>
          <w:sz w:val="24"/>
          <w:szCs w:val="24"/>
        </w:rPr>
        <w:t>»</w:t>
      </w:r>
    </w:p>
    <w:p w:rsidR="003D5909" w:rsidRDefault="003D590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37FE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75777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ПАСПОРТ ПОДПРОГРАММЫ  </w:t>
      </w:r>
    </w:p>
    <w:p w:rsidR="00775777" w:rsidRDefault="00775777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BC6906"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ПОВЫШЕНИЕ БЕЗОПАСНОСТИ ДОРОЖНОГО ДВИЖЕНИЯ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ЗАТО П. СОЛНЕЧНЫЙ КРАСНОЯРСКОГО КРАЯ» </w:t>
      </w:r>
    </w:p>
    <w:p w:rsidR="00BC6906" w:rsidRPr="00856841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BC6906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ТРАНСПОРТНОЙ СИСТЕМЫ» </w:t>
      </w:r>
    </w:p>
    <w:p w:rsidR="00C77F39" w:rsidRPr="00AE4370" w:rsidRDefault="00C77F3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020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227"/>
      </w:tblGrid>
      <w:tr w:rsidR="00856841" w:rsidRPr="00D41F07" w:rsidTr="00645E9F">
        <w:trPr>
          <w:trHeight w:val="15"/>
        </w:trPr>
        <w:tc>
          <w:tcPr>
            <w:tcW w:w="2978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7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059F6" w:rsidRPr="00D41F07" w:rsidRDefault="00284366" w:rsidP="007757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безопасности дорожного </w:t>
            </w:r>
            <w:r w:rsidR="005E289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движения </w:t>
            </w:r>
            <w:proofErr w:type="gramStart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</w:t>
            </w:r>
          </w:p>
          <w:p w:rsidR="00BC6906" w:rsidRPr="00D41F07" w:rsidRDefault="00775777" w:rsidP="00E059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="00E059F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олнечный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Красноярского края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муниципальной программы «Развитие транспортной системы» (далее</w:t>
            </w:r>
            <w:r w:rsidR="00D15CC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Подпрограмма)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D15CC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п. Солнечный Красноярского края</w:t>
            </w:r>
          </w:p>
          <w:p w:rsidR="00DA180C" w:rsidRPr="00D41F07" w:rsidRDefault="00DA180C" w:rsidP="00DA18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027F" w:rsidRPr="00D41F07" w:rsidRDefault="0058027F" w:rsidP="0058027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казенные образовательные учреждения </w:t>
            </w:r>
          </w:p>
          <w:p w:rsidR="00BC6906" w:rsidRPr="00D41F07" w:rsidRDefault="0058027F" w:rsidP="0058027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ОГИБДД</w:t>
            </w:r>
          </w:p>
        </w:tc>
      </w:tr>
      <w:tr w:rsidR="00856841" w:rsidRPr="00D41F07" w:rsidTr="00734CF8">
        <w:trPr>
          <w:trHeight w:val="75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65B8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C06AB5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овышение 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уровня правового воспитания </w:t>
            </w:r>
          </w:p>
          <w:p w:rsidR="005765B8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участников дорожного движения, культуры их поведения</w:t>
            </w:r>
            <w:r w:rsidR="005765B8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рофилактика </w:t>
            </w:r>
            <w:proofErr w:type="gramStart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детского</w:t>
            </w:r>
            <w:proofErr w:type="gramEnd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дорожно – транспортного</w:t>
            </w:r>
          </w:p>
          <w:p w:rsidR="00DA180C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травматизма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3EA2" w:rsidRPr="00D41F07" w:rsidRDefault="005F042E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0531A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безопасного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03EA2" w:rsidRPr="00D41F07" w:rsidRDefault="00F03EA2" w:rsidP="00F03EA2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C6906" w:rsidRPr="00D41F07" w:rsidRDefault="00F03EA2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поведения.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9003C8" w:rsidP="00DD5F2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– 2022</w:t>
            </w:r>
            <w:r w:rsidR="00DD5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годы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этапы </w:t>
            </w:r>
            <w:r w:rsidR="006D2F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</w:t>
            </w:r>
            <w:r w:rsidR="0006034A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Подпрограммы в 2022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годах составит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из них по годам:</w:t>
            </w:r>
          </w:p>
          <w:p w:rsidR="00386BA0" w:rsidRPr="00E804DB" w:rsidRDefault="00386BA0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3,2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5647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E804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источникам финансирования:</w:t>
            </w:r>
          </w:p>
          <w:p w:rsidR="00A61E42" w:rsidRPr="00E804DB" w:rsidRDefault="00A61E4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краевой бюджет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792954" w:rsidRPr="00E804DB" w:rsidRDefault="008613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792954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E804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290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E804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E804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местный бюджет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3,8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386BA0" w:rsidRPr="00E804DB" w:rsidRDefault="00386BA0" w:rsidP="0052090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3,2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E804DB" w:rsidRDefault="00340AB2" w:rsidP="00A9664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2023 год – </w:t>
            </w:r>
            <w:r w:rsidR="00A96644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D41F07" w:rsidRDefault="00136F71" w:rsidP="00E804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E804DB"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</w:t>
            </w: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5777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нанесение </w:t>
            </w:r>
            <w:r w:rsidR="002C3BB2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пластика на пешеходные пер</w:t>
            </w:r>
            <w:r w:rsidR="00665CFD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еходы </w:t>
            </w: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 обще</w:t>
            </w:r>
            <w:bookmarkStart w:id="0" w:name="_GoBack"/>
            <w:bookmarkEnd w:id="0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го пользования местного значения  в ЗАТО п. Солнечный Красноярского края;</w:t>
            </w:r>
          </w:p>
          <w:p w:rsidR="00BC6906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снижение числа пострадавших в дорожно-транспортных происшествиях</w:t>
            </w:r>
            <w:r w:rsidR="009870BB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9870BB" w:rsidRPr="00D41F07" w:rsidRDefault="009870BB" w:rsidP="009870BB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увеличение доли учащихся (воспитанников) задействованных в мероприятиях по профилактике ДТП до 100%.</w:t>
            </w:r>
          </w:p>
        </w:tc>
      </w:tr>
      <w:tr w:rsidR="00831526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организации </w:t>
            </w: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исполнением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</w:t>
            </w:r>
            <w:proofErr w:type="gramEnd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ЗАТО п. Солнечный Красноярского края</w:t>
            </w:r>
          </w:p>
        </w:tc>
      </w:tr>
    </w:tbl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Основные разделы подпрограммы</w:t>
      </w: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Постановка проблемы и обоснование необходимости разработки подпрограммы</w:t>
      </w:r>
    </w:p>
    <w:p w:rsidR="005A6AA8" w:rsidRPr="00D41F07" w:rsidRDefault="005A6AA8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281" w:rsidRPr="00D41F07" w:rsidRDefault="00E14281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обеспечение безопасности дорожного движения, содержание и ремонт автомобильных дорог общего пользования и иных транспортных инженерных сооружений в границах городского округа отнесено к вопросам местного значения. Организация работы в данном направлении подразумевает проведение органами местного самоуправления организацию работ по безопасности дорожного движения.</w:t>
      </w:r>
    </w:p>
    <w:p w:rsidR="00E14281" w:rsidRPr="00D41F07" w:rsidRDefault="00E14281" w:rsidP="00D963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аварийности, связанная с автомобильным транспортом приобрела особую остроту в связи с несоответствием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крайне низкой дисциплиной участников дорожного движения.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ивело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ухудшению услови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движения.</w:t>
      </w:r>
    </w:p>
    <w:p w:rsidR="00E14281" w:rsidRPr="00D41F07" w:rsidRDefault="00E14281" w:rsidP="00E1428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Обеспечение безопасности дорожного движения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улицах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Солнечный, предупреждение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 (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ДТП) и снижение тяжести их последствий является на сегодня одной из актуальных задач.</w:t>
      </w:r>
    </w:p>
    <w:p w:rsidR="00E14281" w:rsidRPr="00D41F07" w:rsidRDefault="00D9639E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направлена на финансовое и организационное обеспечение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</w:t>
      </w:r>
      <w:r w:rsidRPr="00D41F07">
        <w:rPr>
          <w:sz w:val="26"/>
          <w:szCs w:val="26"/>
        </w:rPr>
        <w:t xml:space="preserve"> 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бустройству пешеходных переходов и нанесение дорожной разметки на автомобильных дорогах общего пользования местного значения  и обеспечение принудительного ограничения скорости движения автомобилей на автомобильных дорогах общего пользования местного значения  в ЗАТО</w:t>
      </w:r>
      <w:r w:rsidR="00B40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4281" w:rsidRPr="00D41F07" w:rsidRDefault="00E14281" w:rsidP="001B59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составляет 29,8 км. В настоящее время транспортно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эксплуатационное состояние сети автомобильных дорог общего пользования местного значения не может считаться удовлетворительным, поскольку более 70 % автодорог не соответствуют современным стандартам их эксплуатации. Поэтому требуется особое внимание к работам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связанным с обеспечением безопасности дорожного движения, включающим в себя работы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обустройству пешеходных пешеходов 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нанесени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разметки,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принудительного ограничения скорости движения автомобилей на автомобильных дорогах общего пользования местного значения.</w:t>
      </w:r>
    </w:p>
    <w:p w:rsidR="00E14281" w:rsidRPr="00D41F07" w:rsidRDefault="00E14281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Сложившаяся диспропорция между темпами развития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и темпами роста количества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иводит к ухудшению условий движения, ухудше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нию экологической обстановки, социальному дискомфорту.</w:t>
      </w:r>
    </w:p>
    <w:p w:rsidR="00E14281" w:rsidRPr="00D41F07" w:rsidRDefault="00E14281" w:rsidP="00E842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обеспечить доведение параметров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до нормативных характеристик с учетом ресурсных возможностей муниципального образования.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 социально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проблемой является аварийность на автомобильных дорогах общего пользования местного значения.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нарушения скоростного режима движения,  пренебрежения к требованиям Правил дорожного движения необходимо обеспечить реализацию Федерального закона от 10.11.1995 № 196-ФЗ «О безопасности дорожного движения». Согласно указанному закону основной задачей государственной политики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основным факторам аварийности на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относятся:</w:t>
      </w:r>
    </w:p>
    <w:p w:rsidR="001B59C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требований правил дорожного движения участниками дорожного движения;</w:t>
      </w:r>
    </w:p>
    <w:p w:rsidR="00E1428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несоответствие отдельных участков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дорожной сети и элементов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требованиям обеспечения безопасности дорожного движения. </w:t>
      </w:r>
    </w:p>
    <w:p w:rsidR="006951DC" w:rsidRPr="00D41F07" w:rsidRDefault="006951DC" w:rsidP="006951D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Основная цель, задачи, сроки выполнения подпрограммы,</w:t>
      </w:r>
    </w:p>
    <w:p w:rsidR="00BC6906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целевые индикаторы</w:t>
      </w: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50E1" w:rsidRPr="00D41F07" w:rsidRDefault="003650E1" w:rsidP="00FC1FFC">
      <w:pPr>
        <w:tabs>
          <w:tab w:val="left" w:pos="274"/>
        </w:tabs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безопасности дорожного движения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правового воспитания участников дорожного движения, культуры их поведения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рофилактика детского дорожно – транспортного травматизма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71E2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6471E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650E1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650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дорожного движения;</w:t>
      </w:r>
    </w:p>
    <w:p w:rsidR="006471E2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Предупреждение опасного поведения на дорогах детей дошкольного и школьного возраста, участников дорожного движения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471E2" w:rsidRPr="00D41F07" w:rsidRDefault="006471E2" w:rsidP="006471E2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системы профилактических мер, направленных на формирование у участников дорожного движения законопослушного поведения.</w:t>
      </w:r>
    </w:p>
    <w:p w:rsidR="003650E1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выполнения подпрограммы: 2018 – 202</w:t>
      </w:r>
      <w:r w:rsidR="0012562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3650E1" w:rsidRPr="00D41F07" w:rsidRDefault="003650E1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целевых индикаторов подпрограммы представлен в приложении  № 1 к Подпрограмме.</w:t>
      </w:r>
    </w:p>
    <w:p w:rsidR="006951DC" w:rsidRPr="00D41F07" w:rsidRDefault="006951DC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2.3. Механизм реализации подпрограммы </w:t>
      </w:r>
    </w:p>
    <w:p w:rsidR="006951DC" w:rsidRPr="00D41F07" w:rsidRDefault="006951DC" w:rsidP="0069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Реализацию Подпрограммы осуществляют: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 (в рамках установленного перечня вопросов местного значения городского округа);</w:t>
      </w:r>
    </w:p>
    <w:p w:rsidR="00FC1FFC" w:rsidRPr="00D41F07" w:rsidRDefault="00FC1FFC" w:rsidP="00FC1FFC">
      <w:pPr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учреждения;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ОГИБДД;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заказчика» ЗАТО п.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Солнечный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юридические и физические лица – производители товаров, работ, услуг – в соответствии с Федеральным законом от 05.04.2013 № 44-Ф3 «О контрактной системе в сфере закупок товаров, работ, услуг для обеспечения государственных и муниципальных нужд».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Подпрограммы осуществляется за счет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(при выделении субсидии) и местного бюджетов в соответствии с </w:t>
      </w:r>
      <w:hyperlink w:anchor="Par377" w:history="1">
        <w:r w:rsidRPr="00D41F0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мероприятиями</w:t>
        </w:r>
      </w:hyperlink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согласно приложению № 2 к подпрограмме (далее – мероприятия подпрограммы).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местного бюджета является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«Служба заказчика» ЗАТО п. Солнечный, являясь получателем бюджетных средств, выполняет функцию заказчика, заключает муниципальные контракты, договора на выполнение работ, оказание услуг для муниципальных нужд; осуществляет контроль и технический надзор за выполнением работ по обустройству пешеходных переходов и нанесение дорожной разметки; обеспечению принудительного ограничения скорости движения на автомобильных дорогах общего пользования местного значения;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своевременное выполнение объемов работ и целевое использование бюджетных средств.</w:t>
      </w:r>
    </w:p>
    <w:p w:rsidR="00FC1FFC" w:rsidRPr="00D41F07" w:rsidRDefault="00FC1FFC" w:rsidP="00FC1FFC">
      <w:pPr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 с участием ОГИБДД организовывают и проводят практические занятия по теме безопасного поведения детей на дорогах.</w:t>
      </w:r>
    </w:p>
    <w:p w:rsidR="00EC06AE" w:rsidRPr="00D41F07" w:rsidRDefault="00EC06AE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4CA9" w:rsidRPr="00D41F07" w:rsidRDefault="00224CA9" w:rsidP="0022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2.4. 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Управление подпрограммой и </w:t>
      </w:r>
      <w:proofErr w:type="gramStart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ходом ее выполнения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4CA9" w:rsidRPr="00D41F07" w:rsidRDefault="00224CA9" w:rsidP="00224C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управление реализацией подпрограммы осуществляет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края, в том числе: заместитель руководителя администрации по оперативному управлению, специалист 1 категории по архитектуре и строительству (далее – специалисты администрации).</w:t>
      </w: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администрации: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координируют исполнение подпрограммных мероприятий, осуществляют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ходом их реализации;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запрашивают отчеты о реализации одного или нескольких мероприятий подпрограммы;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 предложения об изменении подпрограммы в части текущего финансового года, с предоставлением ходатайств и обоснований внесения изменений в финансово-экономический отдел администрации.</w:t>
      </w:r>
    </w:p>
    <w:p w:rsidR="00CE37A9" w:rsidRPr="00D41F07" w:rsidRDefault="00CE37A9" w:rsidP="00224C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7A9" w:rsidRPr="00D41F07" w:rsidRDefault="00CE37A9" w:rsidP="00CE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2.5. Оценка социально-экономической эффективности</w:t>
      </w:r>
    </w:p>
    <w:p w:rsidR="00CE37A9" w:rsidRPr="00D41F07" w:rsidRDefault="00CE37A9" w:rsidP="00CE37A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По прогнозным оценкам, к 202</w:t>
      </w:r>
      <w:r w:rsidR="0012562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условием эффективности подпрограммы является успешное выполнение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целевых индикаторов и показателей подпрограммы, а также мероприятий в установленные сроки.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критерии социальной эффективности подпрограммы: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Нанесение дорожной разметки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края;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числа пострадавших в дорожно-транспортных происшеств</w:t>
      </w:r>
      <w:r w:rsidR="0070280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иях;</w:t>
      </w:r>
    </w:p>
    <w:p w:rsidR="00702806" w:rsidRPr="00D41F07" w:rsidRDefault="00702806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доли учащихся (воспитанников) задействованных в мероприятиях по профилактике ДТП.</w:t>
      </w:r>
    </w:p>
    <w:p w:rsidR="00702806" w:rsidRPr="00D41F07" w:rsidRDefault="00702806" w:rsidP="00CE37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2.6. Мероприятия подпрограммы </w:t>
      </w: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17E1" w:rsidRPr="00D41F07" w:rsidRDefault="002D17E1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поставленной задачи 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</w:rPr>
        <w:t>Создание условий безопасного дорожного движения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финансированием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принудительного ограничения скорости движения автомобилей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пешеходных переходов и нанесение дорожной разметки на автомобильных дорогах общего пользования местного значения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A4424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поставленных задач: предупреждение опасного поведения на дорогах детей дошкольного и школьного возраста, участников дорожного движения, </w:t>
      </w:r>
      <w:bookmarkStart w:id="1" w:name="OLE_LINK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системы профилактических мер, направленных на формирование у участников дорожного движения законопослушного поведения</w:t>
      </w:r>
      <w:bookmarkEnd w:id="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6"/>
        <w:tblW w:w="9474" w:type="dxa"/>
        <w:tblInd w:w="-5" w:type="dxa"/>
        <w:tblLook w:val="04A0" w:firstRow="1" w:lastRow="0" w:firstColumn="1" w:lastColumn="0" w:noHBand="0" w:noVBand="1"/>
      </w:tblPr>
      <w:tblGrid>
        <w:gridCol w:w="562"/>
        <w:gridCol w:w="5363"/>
        <w:gridCol w:w="1985"/>
        <w:gridCol w:w="1564"/>
      </w:tblGrid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Ответственные 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Обеспечить освещение вопросов предупреждения детского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детей на дорогах; использование в этих целях возможностей социальной рекламы, видеороликов.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ОГИБДД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работы педагогами всех классов образовательных учреждений ежедневных «минуток безопасности», напоминая детям о необходимости соблюдения правил дорожного движения (далее-ПДД), обращая внимание несовершеннолетних на погодные условия и особенности улично-дорожных сетей.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«Засветись!» (популяризация использования светоотражающих элементов); «Пристегни самое дорогое!» (популяризация использования детских удерживающих устройств, повышение ответственности родителей за жизнь ребенка).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казенные образовательные учреждения с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период проведения мероприятий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Инициировать проведение конкурсов, видеороликов по безопасности дорожного движения среди дошкольных и школьных общеобразовательных организаций для дальнейшего использования их в социальных сетях и демонстрации на родительских собраниях.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9623ED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D7796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арт – апрель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(ежегодно)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родительских собраний, посвященных окончанию (началу) учебной четверти вместе с детьми, на которых особое внимание уделять вопросам обеспечения безопасного поведения детей на дорогах.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CA4424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  <w:tr w:rsidR="003D7796" w:rsidRPr="00C03F77" w:rsidTr="00C03F77">
        <w:trPr>
          <w:trHeight w:val="1606"/>
        </w:trPr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B643DE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Шлем-всему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голова» (популяризация использовать ср</w:t>
            </w:r>
            <w:r w:rsidR="00B643DE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едства индивидуальной защиты);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«Летние каникулы» (советы родителям, водителям, работа с подростками).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(ежегодно)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«Безопасная горка» (создание безопасных условий для детей в новогодних городках); «Несовершеннолетний нарушитель ПДД»; «Наших видно» (популяризация использования светоотражающих элементов).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</w:tbl>
    <w:p w:rsidR="003D7796" w:rsidRPr="00D41F07" w:rsidRDefault="003D7796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8B2" w:rsidRPr="00D41F07" w:rsidRDefault="007418B2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мероприятий подпрограммы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опаганды.</w:t>
      </w:r>
    </w:p>
    <w:p w:rsidR="00EC06AE" w:rsidRPr="00D41F07" w:rsidRDefault="003D7796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мероприятий Подпрограммы и ожидаемые результаты реализации подпрограммных мероприятий приведен в приложении № 2 к Подпрограмме.</w:t>
      </w:r>
    </w:p>
    <w:p w:rsidR="00814528" w:rsidRPr="00D41F07" w:rsidRDefault="00814528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2.7. Ресурсное обеспечение</w:t>
      </w: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59F6" w:rsidRPr="00D41F07" w:rsidRDefault="00E059F6" w:rsidP="00E059F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Объем финансовых затрат на реализацию мероприятий подпрограммы приведен в приложении №</w:t>
      </w:r>
      <w:r w:rsidR="008F6D87" w:rsidRPr="00D41F0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к подпрограмме.</w:t>
      </w:r>
    </w:p>
    <w:p w:rsidR="00447419" w:rsidRPr="00D41F07" w:rsidRDefault="00447419">
      <w:pPr>
        <w:rPr>
          <w:sz w:val="26"/>
          <w:szCs w:val="26"/>
        </w:rPr>
      </w:pPr>
    </w:p>
    <w:sectPr w:rsidR="00447419" w:rsidRPr="00D41F07" w:rsidSect="00734C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FDE"/>
    <w:multiLevelType w:val="hybridMultilevel"/>
    <w:tmpl w:val="EFFA0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0353C"/>
    <w:multiLevelType w:val="hybridMultilevel"/>
    <w:tmpl w:val="1ACA0028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4348F"/>
    <w:multiLevelType w:val="hybridMultilevel"/>
    <w:tmpl w:val="3822D7C2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4775"/>
    <w:multiLevelType w:val="hybridMultilevel"/>
    <w:tmpl w:val="15500614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7DBF"/>
    <w:multiLevelType w:val="hybridMultilevel"/>
    <w:tmpl w:val="40CEAC9E"/>
    <w:lvl w:ilvl="0" w:tplc="CC22B0E8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4AC6"/>
    <w:multiLevelType w:val="hybridMultilevel"/>
    <w:tmpl w:val="A3B4B74C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D70CD"/>
    <w:multiLevelType w:val="hybridMultilevel"/>
    <w:tmpl w:val="11A89A18"/>
    <w:lvl w:ilvl="0" w:tplc="1ADE29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7321F"/>
    <w:multiLevelType w:val="hybridMultilevel"/>
    <w:tmpl w:val="1BF28034"/>
    <w:lvl w:ilvl="0" w:tplc="1ADE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99"/>
    <w:rsid w:val="00011E95"/>
    <w:rsid w:val="00014BED"/>
    <w:rsid w:val="00030E8B"/>
    <w:rsid w:val="0006034A"/>
    <w:rsid w:val="000B2D86"/>
    <w:rsid w:val="001179D8"/>
    <w:rsid w:val="0012562C"/>
    <w:rsid w:val="00136F71"/>
    <w:rsid w:val="001B59C1"/>
    <w:rsid w:val="001B790A"/>
    <w:rsid w:val="001D5F57"/>
    <w:rsid w:val="00224CA9"/>
    <w:rsid w:val="00284366"/>
    <w:rsid w:val="002906D3"/>
    <w:rsid w:val="0029792D"/>
    <w:rsid w:val="002C3BB2"/>
    <w:rsid w:val="002D17E1"/>
    <w:rsid w:val="0030553A"/>
    <w:rsid w:val="003059C1"/>
    <w:rsid w:val="00340AB2"/>
    <w:rsid w:val="00347AE5"/>
    <w:rsid w:val="003650E1"/>
    <w:rsid w:val="00386BA0"/>
    <w:rsid w:val="003B5CF5"/>
    <w:rsid w:val="003D1980"/>
    <w:rsid w:val="003D5909"/>
    <w:rsid w:val="003D7796"/>
    <w:rsid w:val="004016E4"/>
    <w:rsid w:val="00407B83"/>
    <w:rsid w:val="00447419"/>
    <w:rsid w:val="004527CB"/>
    <w:rsid w:val="00470C8F"/>
    <w:rsid w:val="00494EDB"/>
    <w:rsid w:val="00520906"/>
    <w:rsid w:val="0055074D"/>
    <w:rsid w:val="0055687E"/>
    <w:rsid w:val="0056470E"/>
    <w:rsid w:val="005765B8"/>
    <w:rsid w:val="0058027F"/>
    <w:rsid w:val="005A6AA8"/>
    <w:rsid w:val="005E2892"/>
    <w:rsid w:val="005F042E"/>
    <w:rsid w:val="0060531A"/>
    <w:rsid w:val="00645E9F"/>
    <w:rsid w:val="006471E2"/>
    <w:rsid w:val="00665CFD"/>
    <w:rsid w:val="006951DC"/>
    <w:rsid w:val="006C17B3"/>
    <w:rsid w:val="006D2F92"/>
    <w:rsid w:val="006E551D"/>
    <w:rsid w:val="00702806"/>
    <w:rsid w:val="00734CF8"/>
    <w:rsid w:val="007418B2"/>
    <w:rsid w:val="00744B55"/>
    <w:rsid w:val="00775777"/>
    <w:rsid w:val="00792954"/>
    <w:rsid w:val="007C197C"/>
    <w:rsid w:val="007D22D4"/>
    <w:rsid w:val="007F1222"/>
    <w:rsid w:val="008068E8"/>
    <w:rsid w:val="00814528"/>
    <w:rsid w:val="00831526"/>
    <w:rsid w:val="0085007E"/>
    <w:rsid w:val="00856841"/>
    <w:rsid w:val="00861371"/>
    <w:rsid w:val="008A084D"/>
    <w:rsid w:val="008F4860"/>
    <w:rsid w:val="008F6D87"/>
    <w:rsid w:val="009003C8"/>
    <w:rsid w:val="009255E8"/>
    <w:rsid w:val="00937FE2"/>
    <w:rsid w:val="00942099"/>
    <w:rsid w:val="009623ED"/>
    <w:rsid w:val="009870BB"/>
    <w:rsid w:val="00996FA3"/>
    <w:rsid w:val="009A3028"/>
    <w:rsid w:val="00A31623"/>
    <w:rsid w:val="00A550BA"/>
    <w:rsid w:val="00A61E42"/>
    <w:rsid w:val="00A73E71"/>
    <w:rsid w:val="00A93994"/>
    <w:rsid w:val="00A96644"/>
    <w:rsid w:val="00AA1620"/>
    <w:rsid w:val="00AB713E"/>
    <w:rsid w:val="00AC6E80"/>
    <w:rsid w:val="00AE39ED"/>
    <w:rsid w:val="00AE4370"/>
    <w:rsid w:val="00B40C24"/>
    <w:rsid w:val="00B643DE"/>
    <w:rsid w:val="00B80386"/>
    <w:rsid w:val="00BC6906"/>
    <w:rsid w:val="00C03F77"/>
    <w:rsid w:val="00C06AB5"/>
    <w:rsid w:val="00C45AEE"/>
    <w:rsid w:val="00C77F39"/>
    <w:rsid w:val="00CA4424"/>
    <w:rsid w:val="00CC0A41"/>
    <w:rsid w:val="00CC318F"/>
    <w:rsid w:val="00CE37A9"/>
    <w:rsid w:val="00D11D2D"/>
    <w:rsid w:val="00D15CC7"/>
    <w:rsid w:val="00D41F07"/>
    <w:rsid w:val="00D9639E"/>
    <w:rsid w:val="00DA180C"/>
    <w:rsid w:val="00DD5F23"/>
    <w:rsid w:val="00DF2C09"/>
    <w:rsid w:val="00E059F6"/>
    <w:rsid w:val="00E14281"/>
    <w:rsid w:val="00E804DB"/>
    <w:rsid w:val="00E842CD"/>
    <w:rsid w:val="00EB1157"/>
    <w:rsid w:val="00EC06AE"/>
    <w:rsid w:val="00EC4129"/>
    <w:rsid w:val="00ED1B81"/>
    <w:rsid w:val="00F03EA2"/>
    <w:rsid w:val="00F56123"/>
    <w:rsid w:val="00F82992"/>
    <w:rsid w:val="00F87B4D"/>
    <w:rsid w:val="00F92D7A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394E-F2AD-4CA5-8AEB-5C2C1AC4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5205</TotalTime>
  <Pages>7</Pages>
  <Words>2113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ЖКХ</dc:creator>
  <cp:keywords/>
  <dc:description/>
  <cp:lastModifiedBy>Богатикова</cp:lastModifiedBy>
  <cp:revision>142</cp:revision>
  <cp:lastPrinted>2017-06-21T08:25:00Z</cp:lastPrinted>
  <dcterms:created xsi:type="dcterms:W3CDTF">2017-06-16T09:03:00Z</dcterms:created>
  <dcterms:modified xsi:type="dcterms:W3CDTF">2022-01-27T03:52:00Z</dcterms:modified>
</cp:coreProperties>
</file>